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7F" w:rsidRDefault="00B638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87F" w:rsidRDefault="00B6387F">
      <w:pPr>
        <w:pStyle w:val="ConsPlusNormal"/>
        <w:jc w:val="both"/>
        <w:outlineLvl w:val="0"/>
      </w:pPr>
    </w:p>
    <w:p w:rsidR="00B6387F" w:rsidRDefault="00B6387F">
      <w:pPr>
        <w:pStyle w:val="ConsPlusNormal"/>
        <w:outlineLvl w:val="0"/>
      </w:pPr>
      <w:r>
        <w:t>Зарегистрировано в Минюсте России 3 мая 2018 г. N 50961</w:t>
      </w:r>
    </w:p>
    <w:p w:rsidR="00B6387F" w:rsidRDefault="00B6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Title"/>
        <w:jc w:val="center"/>
      </w:pPr>
      <w:r>
        <w:t>МИНИСТЕРСТВО ЗДРАВООХРАНЕНИЯ РОССИЙСКОЙ ФЕДЕРАЦИИ</w:t>
      </w:r>
    </w:p>
    <w:p w:rsidR="00B6387F" w:rsidRDefault="00B6387F">
      <w:pPr>
        <w:pStyle w:val="ConsPlusTitle"/>
        <w:jc w:val="both"/>
      </w:pPr>
    </w:p>
    <w:p w:rsidR="00B6387F" w:rsidRDefault="00B6387F">
      <w:pPr>
        <w:pStyle w:val="ConsPlusTitle"/>
        <w:jc w:val="center"/>
      </w:pPr>
      <w:r>
        <w:t>ПРИКАЗ</w:t>
      </w:r>
    </w:p>
    <w:p w:rsidR="00B6387F" w:rsidRDefault="00B6387F">
      <w:pPr>
        <w:pStyle w:val="ConsPlusTitle"/>
        <w:jc w:val="center"/>
      </w:pPr>
      <w:r>
        <w:t>от 5 апреля 2018 г. N 149н</w:t>
      </w:r>
    </w:p>
    <w:p w:rsidR="00B6387F" w:rsidRDefault="00B6387F">
      <w:pPr>
        <w:pStyle w:val="ConsPlusTitle"/>
        <w:jc w:val="both"/>
      </w:pPr>
    </w:p>
    <w:p w:rsidR="00B6387F" w:rsidRDefault="00B6387F">
      <w:pPr>
        <w:pStyle w:val="ConsPlusTitle"/>
        <w:jc w:val="center"/>
      </w:pPr>
      <w:r>
        <w:t>О ВНЕСЕНИИ ИЗМЕНЕНИЙ</w:t>
      </w:r>
    </w:p>
    <w:p w:rsidR="00B6387F" w:rsidRDefault="00B6387F">
      <w:pPr>
        <w:pStyle w:val="ConsPlusTitle"/>
        <w:jc w:val="center"/>
      </w:pPr>
      <w:r>
        <w:t>В НЕКОТОРЫЕ ПРИКАЗЫ МИНИСТЕРСТВА ЗДРАВООХРАНЕНИЯ</w:t>
      </w:r>
    </w:p>
    <w:p w:rsidR="00B6387F" w:rsidRDefault="00B6387F">
      <w:pPr>
        <w:pStyle w:val="ConsPlusTitle"/>
        <w:jc w:val="center"/>
      </w:pPr>
      <w:r>
        <w:t xml:space="preserve">РОССИЙСКОЙ ФЕДЕРАЦИИ ПО ВОПРОСАМ ОБРАЩЕНИЯ </w:t>
      </w:r>
      <w:proofErr w:type="gramStart"/>
      <w:r>
        <w:t>ЛЕКАРСТВЕННЫХ</w:t>
      </w:r>
      <w:proofErr w:type="gramEnd"/>
    </w:p>
    <w:p w:rsidR="00B6387F" w:rsidRDefault="00B6387F">
      <w:pPr>
        <w:pStyle w:val="ConsPlusTitle"/>
        <w:jc w:val="center"/>
      </w:pPr>
      <w:r>
        <w:t>СРЕДСТВ, ПОДЛЕЖАЩИХ ПРЕДМЕТНО-КОЛИЧЕСТВЕННОМУ УЧЕТУ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>Приказываю: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учету.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right"/>
      </w:pPr>
      <w:r>
        <w:t>Министр</w:t>
      </w:r>
    </w:p>
    <w:p w:rsidR="00B6387F" w:rsidRDefault="00B6387F">
      <w:pPr>
        <w:pStyle w:val="ConsPlusNormal"/>
        <w:jc w:val="right"/>
      </w:pPr>
      <w:r>
        <w:t>В.И.СКВОРЦОВА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right"/>
        <w:outlineLvl w:val="0"/>
      </w:pPr>
      <w:r>
        <w:t>Утверждены</w:t>
      </w:r>
    </w:p>
    <w:p w:rsidR="00B6387F" w:rsidRDefault="00B6387F">
      <w:pPr>
        <w:pStyle w:val="ConsPlusNormal"/>
        <w:jc w:val="right"/>
      </w:pPr>
      <w:r>
        <w:t>приказом Министерства здравоохранения</w:t>
      </w:r>
    </w:p>
    <w:p w:rsidR="00B6387F" w:rsidRDefault="00B6387F">
      <w:pPr>
        <w:pStyle w:val="ConsPlusNormal"/>
        <w:jc w:val="right"/>
      </w:pPr>
      <w:r>
        <w:t>Российской Федерации</w:t>
      </w:r>
    </w:p>
    <w:p w:rsidR="00B6387F" w:rsidRDefault="00B6387F">
      <w:pPr>
        <w:pStyle w:val="ConsPlusNormal"/>
        <w:jc w:val="right"/>
      </w:pPr>
      <w:r>
        <w:t>от 5 апреля 2018 г. N 149н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Title"/>
        <w:jc w:val="center"/>
      </w:pPr>
      <w:bookmarkStart w:id="0" w:name="P29"/>
      <w:bookmarkEnd w:id="0"/>
      <w:r>
        <w:t>ИЗМЕНЕНИЯ,</w:t>
      </w:r>
    </w:p>
    <w:p w:rsidR="00B6387F" w:rsidRDefault="00B6387F">
      <w:pPr>
        <w:pStyle w:val="ConsPlusTitle"/>
        <w:jc w:val="center"/>
      </w:pPr>
      <w:r>
        <w:t>КОТОРЫЕ ВНОСЯТСЯ В НЕКОТОРЫЕ ПРИКАЗЫ МИНИСТЕРСТВА</w:t>
      </w:r>
    </w:p>
    <w:p w:rsidR="00B6387F" w:rsidRDefault="00B6387F">
      <w:pPr>
        <w:pStyle w:val="ConsPlusTitle"/>
        <w:jc w:val="center"/>
      </w:pPr>
      <w:r>
        <w:t>ЗДРАВООХРАНЕНИЯ РОССИЙСКОЙ ФЕДЕРАЦИИ ПО ВОПРОСАМ</w:t>
      </w:r>
    </w:p>
    <w:p w:rsidR="00B6387F" w:rsidRDefault="00B6387F">
      <w:pPr>
        <w:pStyle w:val="ConsPlusTitle"/>
        <w:jc w:val="center"/>
      </w:pPr>
      <w:r>
        <w:t>ОБРАЩЕНИЯ ЛЕКАРСТВЕННЫХ СРЕДСТВ, ПОДЛЕЖАЩИХ</w:t>
      </w:r>
    </w:p>
    <w:p w:rsidR="00B6387F" w:rsidRDefault="00B6387F">
      <w:pPr>
        <w:pStyle w:val="ConsPlusTitle"/>
        <w:jc w:val="center"/>
      </w:pPr>
      <w:r>
        <w:t>ПРЕДМЕТНО-КОЛИЧЕСТВЕННОМУ УЧЕТУ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приказе</w:t>
        </w:r>
      </w:hyperlink>
      <w:r>
        <w:t xml:space="preserve"> Министерства здравоохранения Российской Федерации от 17 июня 2013 г. N 378н 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</w:t>
      </w:r>
      <w:proofErr w:type="gramEnd"/>
      <w:r>
        <w:t xml:space="preserve"> с обращением лекарственных сре</w:t>
      </w:r>
      <w:proofErr w:type="gramStart"/>
      <w:r>
        <w:t>дств дл</w:t>
      </w:r>
      <w:proofErr w:type="gramEnd"/>
      <w:r>
        <w:t>я медицинского применения" (зарегистрирован Министерством юстиции Российской Федерации от 15 августа 2013 г., регистрационный N 29404),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от 9 января 2018 г., регистрационный N 49561):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2</w:t>
        </w:r>
      </w:hyperlink>
      <w:r>
        <w:t xml:space="preserve"> Правил регистрации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перечень лекарственных средств для </w:t>
      </w:r>
      <w:r>
        <w:lastRenderedPageBreak/>
        <w:t>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 (приложение N 1 к приказу), изложить в следующей редакции: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Регистрация операций, связанных с обращением лекарственных средств, содержащих наркотические средства, психотропные вещества и их прекурсоры и включенных в </w:t>
      </w:r>
      <w:hyperlink r:id="rId7" w:history="1">
        <w:r>
          <w:rPr>
            <w:color w:val="0000FF"/>
          </w:rPr>
          <w:t>списки II</w:t>
        </w:r>
      </w:hyperlink>
      <w:r>
        <w:t xml:space="preserve">, </w:t>
      </w:r>
      <w:hyperlink r:id="rId8" w:history="1">
        <w:r>
          <w:rPr>
            <w:color w:val="0000FF"/>
          </w:rPr>
          <w:t>III</w:t>
        </w:r>
      </w:hyperlink>
      <w:r>
        <w:t xml:space="preserve">, </w:t>
      </w:r>
      <w:hyperlink r:id="rId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&lt;2&gt;, а также комбинированных лекарственных препаратов, которые содержат кроме наркотических средств, психотропных веществ и их прекурсоров другие фармакологически активные вещества и в отношении которых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0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8 января 1998 г. N 3-ФЗ "О наркотических средствах и психотропных веществах" &lt;3&gt; предусмотрены меры контроля, аналогичные тем, которые установлены в отношении наркотических средств, психотропных веществ и их прекурсоров, содержащихся в них, осуществляется субъектами обращения лекарственных средств в специальных журналах по формам, предусмотренным </w:t>
      </w:r>
      <w:hyperlink r:id="rId11" w:history="1">
        <w:r>
          <w:rPr>
            <w:color w:val="0000FF"/>
          </w:rPr>
          <w:t>приложением N 1</w:t>
        </w:r>
      </w:hyperlink>
      <w:r>
        <w:t xml:space="preserve"> к Правилам ведения и хранения</w:t>
      </w:r>
      <w:proofErr w:type="gramEnd"/>
      <w:r>
        <w:t xml:space="preserve"> </w:t>
      </w:r>
      <w:proofErr w:type="gramStart"/>
      <w:r>
        <w:t xml:space="preserve">специальных журналов регистрации операций, связанных с оборотом наркотических средств и психотропных веществ, утвержденным постановлением Правительства Российской Федерации от 4 ноября 2006 г. N 644 &lt;4&gt;, и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Правилам ведения и хранения специальных журналов регистрации операций, связанных с оборотом прекурсоров наркотических средств и психотропных веществ, утвержденным постановлением Правительства Российской Федерации от 9 июня 2010 г. N 419 &lt;5&gt;.";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</w:t>
      </w:r>
      <w:proofErr w:type="gramEnd"/>
      <w:r>
        <w:t xml:space="preserve"> </w:t>
      </w:r>
      <w:proofErr w:type="gramStart"/>
      <w:r>
        <w:t>2008, N 30, ст. 3592; N 48, ст. 5515; N 52, ст. 6233; 2009, N 29, ст. 3588, 3614; 2010, N 21, ст. 2525; N 31, ст. 4192; 2011, N 1, ст. 16, ст. 29; N 15, ст. 2039; N 25, ст. 3532; N 49, ст. 7019, ст. 7061; 2012, N 10, ст. 1166;</w:t>
      </w:r>
      <w:proofErr w:type="gramEnd"/>
      <w:r>
        <w:t xml:space="preserve"> N 53, ст. 7630; 2013, N 23, ст. 2878; N 30, ст. 4057; N 48, ст. 6161, ст. 6165; 2014, N 23, ст. 2930; 2015, N 1, ст. 54; N 6, ст. 885; N 29, ст. 4388; 2016, N 1, ст. 28; N 15, ст. 2052; N 27, ст. 4160; ст. 4238.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2006, N 46, ст. 4795; 2008, N 50, ст. 5946; 2010, N 25, ст. 3178; 2012, N 37, ст. 5002; 2013, N 6, ст. 558, N 51, ст. 6869; 2015, N 33, ст. 4837; 2017, N 2, ст. 375.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25, ст. 3178; 2011, N 51, ст. 7534; 2012, N 1, ст. 130, N 41, ст. 5623, N 51, ст. 7235; 2015, N 33, ст. 4837; 2017, N 2, ст. 375.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пункт 2</w:t>
        </w:r>
      </w:hyperlink>
      <w:r>
        <w:t xml:space="preserve"> Правил ведения и хранения специальных журналов учета операций, связанных с обращением лекарственных сре</w:t>
      </w:r>
      <w:proofErr w:type="gramStart"/>
      <w:r>
        <w:t>дств дл</w:t>
      </w:r>
      <w:proofErr w:type="gramEnd"/>
      <w:r>
        <w:t>я медицинского применения (приложение N 2 к приказу) изложить в следующей редакции: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 xml:space="preserve">Настоящие Правила не распространяются на ведение и хранение специальных журналов учета операций, связанных с обращением лекарственных средств, содержащих наркотические средства, психотропные вещества и их прекурсоры и включенных в </w:t>
      </w:r>
      <w:hyperlink r:id="rId15" w:history="1">
        <w:r>
          <w:rPr>
            <w:color w:val="0000FF"/>
          </w:rPr>
          <w:t>списки II</w:t>
        </w:r>
      </w:hyperlink>
      <w:r>
        <w:t xml:space="preserve">, </w:t>
      </w:r>
      <w:hyperlink r:id="rId16" w:history="1">
        <w:r>
          <w:rPr>
            <w:color w:val="0000FF"/>
          </w:rPr>
          <w:t>III</w:t>
        </w:r>
      </w:hyperlink>
      <w:r>
        <w:t xml:space="preserve">, </w:t>
      </w:r>
      <w:hyperlink r:id="rId17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&lt;2&gt;, а также комбинированных лекарственных препаратов, которые содержат кроме наркотических средств, психотропных веществ и их</w:t>
      </w:r>
      <w:proofErr w:type="gramEnd"/>
      <w:r>
        <w:t xml:space="preserve"> </w:t>
      </w:r>
      <w:proofErr w:type="gramStart"/>
      <w:r>
        <w:t xml:space="preserve">прекурсоров другие фармакологически активные вещества и в отношении которых в соответствии с </w:t>
      </w:r>
      <w:hyperlink r:id="rId18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8 января 1998 г. N 3-ФЗ "О наркотических средствах и психотропных веществах" &lt;3&gt; предусмотрены меры контроля, аналогичные тем, которые установлены в отношении наркотических средств, психотропных веществ и их прекурсоров, содержащихся в них.".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</w:t>
      </w:r>
      <w:proofErr w:type="gramEnd"/>
      <w:r>
        <w:t xml:space="preserve"> </w:t>
      </w:r>
      <w:proofErr w:type="gramStart"/>
      <w:r>
        <w:t>2008, N 30, ст. 3592; N 48, ст. 5515; N 52, ст. 6233; 2009, N 29, ст. 3588, 3614; 2010, N 21, ст. 2525; N 31, ст. 4192; 2011, N 1, ст. 16, ст. 29; N 15, ст. 2039; N 25; ст. 3532; N 49, ст. 7019, ст. 7061; 2012, N 10, ст. 1166;</w:t>
      </w:r>
      <w:proofErr w:type="gramEnd"/>
      <w:r>
        <w:t xml:space="preserve"> N 53, ст. 7630; 2013, N 23, ст. 2878; N 30, ст. 4057; N 48, ст. 6161, ст. 6165; 2014, N 23, ст. 2930; 2015, N 1, ст. 54; N 6, ст. 885; N 29, ст. 4388; 2016, N 1, ст. 28; N 15, ст. 2052; N 27, ст. 4160; ст. 4238.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включения лекарственных сре</w:t>
      </w:r>
      <w:proofErr w:type="gramStart"/>
      <w:r>
        <w:t>дств дл</w:t>
      </w:r>
      <w:proofErr w:type="gramEnd"/>
      <w:r>
        <w:t>я медицинского применения в перечень лекарственных средств для медицинского применения, подлежащих предметно-количественному учету, утвержденном приказом Министерства здравоохранения Российской Федерации от 20 января 2014 г. N 30н (зарегистрирован Министерством юстиции Российской Федерации 3 апреля 2014 г., регистрационный N 31809):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пункте 2</w:t>
        </w:r>
      </w:hyperlink>
      <w:r>
        <w:t>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"1) содержащие наркотические средства, психотропные вещества и их прекурсоры и включенные в </w:t>
      </w:r>
      <w:hyperlink r:id="rId23" w:history="1">
        <w:r>
          <w:rPr>
            <w:color w:val="0000FF"/>
          </w:rPr>
          <w:t>списки II</w:t>
        </w:r>
      </w:hyperlink>
      <w:r>
        <w:t xml:space="preserve">, </w:t>
      </w:r>
      <w:hyperlink r:id="rId24" w:history="1">
        <w:r>
          <w:rPr>
            <w:color w:val="0000FF"/>
          </w:rPr>
          <w:t>III</w:t>
        </w:r>
      </w:hyperlink>
      <w:r>
        <w:t xml:space="preserve">, </w:t>
      </w:r>
      <w:hyperlink r:id="rId25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&lt;2&gt;;";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</w:t>
      </w:r>
      <w:r>
        <w:lastRenderedPageBreak/>
        <w:t xml:space="preserve">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4 следующего содержания:</w:t>
      </w:r>
    </w:p>
    <w:p w:rsidR="00B6387F" w:rsidRDefault="00B6387F">
      <w:pPr>
        <w:pStyle w:val="ConsPlusNormal"/>
        <w:spacing w:before="220"/>
        <w:ind w:firstLine="540"/>
        <w:jc w:val="both"/>
      </w:pPr>
      <w:proofErr w:type="gramStart"/>
      <w:r>
        <w:t xml:space="preserve">"4) являющиеся комбинированными лекарственными препаратами, которые содержат кроме наркотических средств, психотропных веществ и их прекурсоров другие фармакологически активные вещества и в отношении которых в соответствии с </w:t>
      </w:r>
      <w:hyperlink r:id="rId28" w:history="1">
        <w:r>
          <w:rPr>
            <w:color w:val="0000FF"/>
          </w:rPr>
          <w:t>пунктом 4 статьи 2</w:t>
        </w:r>
      </w:hyperlink>
      <w:r>
        <w:t xml:space="preserve"> Федерального закона от 8 января 1998 г. N 3-ФЗ "О наркотических средствах и психотропных веществах" &lt;6&gt; предусмотрены меры контроля, аналогичные тем, которые установлены в отношении наркотических средств, психотропных веществ и</w:t>
      </w:r>
      <w:proofErr w:type="gramEnd"/>
      <w:r>
        <w:t xml:space="preserve"> их прекурсоров, содержащихся в них</w:t>
      </w:r>
      <w:proofErr w:type="gramStart"/>
      <w:r>
        <w:t>.";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387F" w:rsidRDefault="00B6387F">
      <w:pPr>
        <w:pStyle w:val="ConsPlusNormal"/>
        <w:spacing w:before="220"/>
        <w:ind w:firstLine="540"/>
        <w:jc w:val="both"/>
      </w:pPr>
      <w:proofErr w:type="gramStart"/>
      <w:r>
        <w:t>&lt;6&gt;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</w:t>
      </w:r>
      <w:proofErr w:type="gramEnd"/>
      <w:r>
        <w:t xml:space="preserve"> </w:t>
      </w:r>
      <w:proofErr w:type="gramStart"/>
      <w:r>
        <w:t>2008, N 30, ст. 3592; N 48, ст. 5515; N 52, ст. 6233; 2009, N 29, ст. 3588, 3614; 2010, N 21, ст. 2525; N 31, ст. 4192; 2011, N 1, ст. 16, ст. 29; N 15, ст. 2039; N 25, ст. 3532; N 49, ст. 7019, ст. 7061; 2012, N 10, ст. 1166;</w:t>
      </w:r>
      <w:proofErr w:type="gramEnd"/>
      <w:r>
        <w:t xml:space="preserve"> N 53, ст. 7630; 2013, N 23, ст. 2878; N 30, ст. 4057; N 48, ст. 6161, ст. 6165; 2014, N 23, ст. 2930; 2015, N 1, ст. 54; N 6, ст. 885; N 29, ст. 4388; 2016, N 1, ст. 28; N 15, ст. 2052; N 27, ст. 4160; ст. 4238.</w:t>
      </w: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подпункты 3</w:t>
        </w:r>
      </w:hyperlink>
      <w:r>
        <w:t xml:space="preserve"> и </w:t>
      </w:r>
      <w:hyperlink r:id="rId30" w:history="1">
        <w:r>
          <w:rPr>
            <w:color w:val="0000FF"/>
          </w:rPr>
          <w:t>4 пункта 5</w:t>
        </w:r>
      </w:hyperlink>
      <w:r>
        <w:t xml:space="preserve"> дополнить словами ", за исключением лекарственных препаратов, впервые зарегистрированных в Российской Федерации";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3) в </w:t>
      </w:r>
      <w:hyperlink r:id="rId31" w:history="1">
        <w:r>
          <w:rPr>
            <w:color w:val="0000FF"/>
          </w:rPr>
          <w:t>подпункте 2 пункта 8</w:t>
        </w:r>
      </w:hyperlink>
      <w:r>
        <w:t xml:space="preserve"> после слов "Российской Федерации" дополнить словами "(за исключением лекарственных препаратов, впервые зарегистрированных в Российской Федерации").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3. </w:t>
      </w:r>
      <w:hyperlink r:id="rId32" w:history="1">
        <w:proofErr w:type="gramStart"/>
        <w:r>
          <w:rPr>
            <w:color w:val="0000FF"/>
          </w:rPr>
          <w:t>Абзац первый раздела I</w:t>
        </w:r>
      </w:hyperlink>
      <w:r>
        <w:t xml:space="preserve"> перечня лекарственных средств для медицинского применения, подлежащих предметно-количественному учету, утвержденного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</w:t>
      </w:r>
      <w:proofErr w:type="gramEnd"/>
      <w:r>
        <w:t xml:space="preserve"> </w:t>
      </w:r>
      <w:proofErr w:type="gramStart"/>
      <w:r>
        <w:t>2015 г., регистрационный N 39063) и от 31 октября 2017 г. N 882н (зарегистрирован Министерством юстиции Российской Федерации от 9 января 2018 г., регистрационный N 49561), изложить в следующей редакции:</w:t>
      </w:r>
      <w:proofErr w:type="gramEnd"/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"I.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прекурсоры (их соли, изомеры, стереоизомеры) и включенные в </w:t>
      </w:r>
      <w:hyperlink r:id="rId33" w:history="1">
        <w:r>
          <w:rPr>
            <w:color w:val="0000FF"/>
          </w:rPr>
          <w:t>списки II</w:t>
        </w:r>
      </w:hyperlink>
      <w:r>
        <w:t xml:space="preserve">, </w:t>
      </w:r>
      <w:hyperlink r:id="rId34" w:history="1">
        <w:r>
          <w:rPr>
            <w:color w:val="0000FF"/>
          </w:rPr>
          <w:t>III</w:t>
        </w:r>
      </w:hyperlink>
      <w:r>
        <w:t xml:space="preserve">, </w:t>
      </w:r>
      <w:hyperlink r:id="rId35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прекурсоры</w:t>
      </w:r>
      <w:proofErr w:type="gramEnd"/>
      <w:r>
        <w:t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</w:t>
      </w:r>
      <w:proofErr w:type="gramStart"/>
      <w:r>
        <w:t>:"</w:t>
      </w:r>
      <w:proofErr w:type="gramEnd"/>
      <w:r>
        <w:t>.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6387F" w:rsidRDefault="00B6387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jc w:val="both"/>
      </w:pPr>
    </w:p>
    <w:p w:rsidR="00B6387F" w:rsidRDefault="00B638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739" w:rsidRDefault="00B57739"/>
    <w:sectPr w:rsidR="00B57739" w:rsidSect="00DA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387F"/>
    <w:rsid w:val="00B57739"/>
    <w:rsid w:val="00B6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8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7C51FBD86F4DA9E4A56F6BE6773542F65F32611760907E37DBE14E93EE3F8123DA9E868DA3431076M" TargetMode="External"/><Relationship Id="rId13" Type="http://schemas.openxmlformats.org/officeDocument/2006/relationships/hyperlink" Target="consultantplus://offline/ref=F9D77C51FBD86F4DA9E4A56F6BE6773542F65F32611760907E37DBE14E1973M" TargetMode="External"/><Relationship Id="rId18" Type="http://schemas.openxmlformats.org/officeDocument/2006/relationships/hyperlink" Target="consultantplus://offline/ref=F9D77C51FBD86F4DA9E4A56F6BE6773543FE59326C1660907E37DBE14E93EE3F8123DA9E868DA0411075M" TargetMode="External"/><Relationship Id="rId26" Type="http://schemas.openxmlformats.org/officeDocument/2006/relationships/hyperlink" Target="consultantplus://offline/ref=F9D77C51FBD86F4DA9E4A56F6BE6773542F65F32611760907E37DBE14E197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77C51FBD86F4DA9E4BB747EE6773540F05E3F661660907E37DBE14E93EE3F8123DA9E868DA0431077M" TargetMode="External"/><Relationship Id="rId34" Type="http://schemas.openxmlformats.org/officeDocument/2006/relationships/hyperlink" Target="consultantplus://offline/ref=F9D77C51FBD86F4DA9E4A56F6BE6773542F65F32611760907E37DBE14E93EE3F8123DA9E868DA3431076M" TargetMode="External"/><Relationship Id="rId7" Type="http://schemas.openxmlformats.org/officeDocument/2006/relationships/hyperlink" Target="consultantplus://offline/ref=F9D77C51FBD86F4DA9E4A56F6BE6773542F65F32611760907E37DBE14E93EE3F8123DA9E868DA145107BM" TargetMode="External"/><Relationship Id="rId12" Type="http://schemas.openxmlformats.org/officeDocument/2006/relationships/hyperlink" Target="consultantplus://offline/ref=F9D77C51FBD86F4DA9E4A56F6BE6773543F7563A631B60907E37DBE14E93EE3F8123DA9E868DA1431077M" TargetMode="External"/><Relationship Id="rId17" Type="http://schemas.openxmlformats.org/officeDocument/2006/relationships/hyperlink" Target="consultantplus://offline/ref=F9D77C51FBD86F4DA9E4A56F6BE6773542F65F32611760907E37DBE14E93EE3F8123DA197EM" TargetMode="External"/><Relationship Id="rId25" Type="http://schemas.openxmlformats.org/officeDocument/2006/relationships/hyperlink" Target="consultantplus://offline/ref=F9D77C51FBD86F4DA9E4A56F6BE6773542F65F32611760907E37DBE14E93EE3F8123DA197EM" TargetMode="External"/><Relationship Id="rId33" Type="http://schemas.openxmlformats.org/officeDocument/2006/relationships/hyperlink" Target="consultantplus://offline/ref=F9D77C51FBD86F4DA9E4A56F6BE6773542F65F32611760907E37DBE14E93EE3F8123DA9E868DA145107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77C51FBD86F4DA9E4A56F6BE6773542F65F32611760907E37DBE14E93EE3F8123DA9E868DA3431076M" TargetMode="External"/><Relationship Id="rId20" Type="http://schemas.openxmlformats.org/officeDocument/2006/relationships/hyperlink" Target="consultantplus://offline/ref=F9D77C51FBD86F4DA9E4BB747EE6773540F05E3F661660907E37DBE14E93EE3F8123DA9E868DA042107AM" TargetMode="External"/><Relationship Id="rId29" Type="http://schemas.openxmlformats.org/officeDocument/2006/relationships/hyperlink" Target="consultantplus://offline/ref=F9D77C51FBD86F4DA9E4BB747EE6773540F05E3F661660907E37DBE14E93EE3F8123DA9E868DA041107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7C51FBD86F4DA9E4A56F6BE6773543FE583E6C1460907E37DBE14E93EE3F8123DA9E868DA0431076M" TargetMode="External"/><Relationship Id="rId11" Type="http://schemas.openxmlformats.org/officeDocument/2006/relationships/hyperlink" Target="consultantplus://offline/ref=F9D77C51FBD86F4DA9E4A56F6BE6773543FE5D3D6D1A60907E37DBE14E93EE3F8123DA9E868DA0451072M" TargetMode="External"/><Relationship Id="rId24" Type="http://schemas.openxmlformats.org/officeDocument/2006/relationships/hyperlink" Target="consultantplus://offline/ref=F9D77C51FBD86F4DA9E4A56F6BE6773542F65F32611760907E37DBE14E93EE3F8123DA9E868DA3431076M" TargetMode="External"/><Relationship Id="rId32" Type="http://schemas.openxmlformats.org/officeDocument/2006/relationships/hyperlink" Target="consultantplus://offline/ref=F9D77C51FBD86F4DA9E4A56F6BE6773543FE583E6C1060907E37DBE14E93EE3F8123DA9E868DA0431074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9D77C51FBD86F4DA9E4A56F6BE6773543FE583E6C1460907E37DBE14E1973M" TargetMode="External"/><Relationship Id="rId15" Type="http://schemas.openxmlformats.org/officeDocument/2006/relationships/hyperlink" Target="consultantplus://offline/ref=F9D77C51FBD86F4DA9E4A56F6BE6773542F65F32611760907E37DBE14E93EE3F8123DA9E868DA145107BM" TargetMode="External"/><Relationship Id="rId23" Type="http://schemas.openxmlformats.org/officeDocument/2006/relationships/hyperlink" Target="consultantplus://offline/ref=F9D77C51FBD86F4DA9E4A56F6BE6773542F65F32611760907E37DBE14E93EE3F8123DA9E868DA145107BM" TargetMode="External"/><Relationship Id="rId28" Type="http://schemas.openxmlformats.org/officeDocument/2006/relationships/hyperlink" Target="consultantplus://offline/ref=F9D77C51FBD86F4DA9E4A56F6BE6773543FE59326C1660907E37DBE14E93EE3F8123DA9E868DA0411075M" TargetMode="External"/><Relationship Id="rId36" Type="http://schemas.openxmlformats.org/officeDocument/2006/relationships/hyperlink" Target="consultantplus://offline/ref=F9D77C51FBD86F4DA9E4A56F6BE6773542F65F32611760907E37DBE14E1973M" TargetMode="External"/><Relationship Id="rId10" Type="http://schemas.openxmlformats.org/officeDocument/2006/relationships/hyperlink" Target="consultantplus://offline/ref=F9D77C51FBD86F4DA9E4A56F6BE6773543FE59326C1660907E37DBE14E93EE3F8123DA9E868DA0411075M" TargetMode="External"/><Relationship Id="rId19" Type="http://schemas.openxmlformats.org/officeDocument/2006/relationships/hyperlink" Target="consultantplus://offline/ref=F9D77C51FBD86F4DA9E4A56F6BE6773542F65F32611760907E37DBE14E1973M" TargetMode="External"/><Relationship Id="rId31" Type="http://schemas.openxmlformats.org/officeDocument/2006/relationships/hyperlink" Target="consultantplus://offline/ref=F9D77C51FBD86F4DA9E4BB747EE6773540F05E3F661660907E37DBE14E93EE3F8123DA9E868DA041107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D77C51FBD86F4DA9E4A56F6BE6773542F65F32611760907E37DBE14E93EE3F8123DA197EM" TargetMode="External"/><Relationship Id="rId14" Type="http://schemas.openxmlformats.org/officeDocument/2006/relationships/hyperlink" Target="consultantplus://offline/ref=F9D77C51FBD86F4DA9E4A56F6BE6773543FE583E6C1460907E37DBE14E93EE3F8123DA9E868DA146107BM" TargetMode="External"/><Relationship Id="rId22" Type="http://schemas.openxmlformats.org/officeDocument/2006/relationships/hyperlink" Target="consultantplus://offline/ref=F9D77C51FBD86F4DA9E4BB747EE6773540F05E3F661660907E37DBE14E93EE3F8123DA9E868DA0431076M" TargetMode="External"/><Relationship Id="rId27" Type="http://schemas.openxmlformats.org/officeDocument/2006/relationships/hyperlink" Target="consultantplus://offline/ref=F9D77C51FBD86F4DA9E4BB747EE6773540F05E3F661660907E37DBE14E93EE3F8123DA9E868DA0431077M" TargetMode="External"/><Relationship Id="rId30" Type="http://schemas.openxmlformats.org/officeDocument/2006/relationships/hyperlink" Target="consultantplus://offline/ref=F9D77C51FBD86F4DA9E4BB747EE6773540F05E3F661660907E37DBE14E93EE3F8123DA9E868DA0411072M" TargetMode="External"/><Relationship Id="rId35" Type="http://schemas.openxmlformats.org/officeDocument/2006/relationships/hyperlink" Target="consultantplus://offline/ref=F9D77C51FBD86F4DA9E4A56F6BE6773542F65F32611760907E37DBE14E93EE3F8123DA197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2811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2018-07-09T12:59:00Z</dcterms:created>
  <dcterms:modified xsi:type="dcterms:W3CDTF">2018-07-09T13:00:00Z</dcterms:modified>
</cp:coreProperties>
</file>